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E3854" w:rsidRDefault="00BE3854" w:rsidP="00BE3854">
      <w:pPr>
        <w:jc w:val="center"/>
        <w:rPr>
          <w:sz w:val="44"/>
          <w:szCs w:val="44"/>
        </w:rPr>
      </w:pPr>
      <w:r w:rsidRPr="00BE3854">
        <w:rPr>
          <w:sz w:val="44"/>
          <w:szCs w:val="44"/>
        </w:rPr>
        <w:t>Konjunktur &amp; Wachstum</w:t>
      </w:r>
    </w:p>
    <w:p w:rsidR="00BE3854" w:rsidRDefault="00BE3854"/>
    <w:p w:rsidR="00BE3854" w:rsidRPr="00BE3854" w:rsidRDefault="00E67F54">
      <w:pPr>
        <w:rPr>
          <w:sz w:val="36"/>
          <w:szCs w:val="36"/>
        </w:rPr>
      </w:pPr>
      <w:r>
        <w:rPr>
          <w:sz w:val="36"/>
          <w:szCs w:val="36"/>
        </w:rPr>
        <w:t xml:space="preserve">Antworten auf </w:t>
      </w:r>
      <w:bookmarkStart w:id="0" w:name="_GoBack"/>
      <w:bookmarkEnd w:id="0"/>
      <w:r w:rsidR="00BE3854" w:rsidRPr="00BE3854">
        <w:rPr>
          <w:sz w:val="36"/>
          <w:szCs w:val="36"/>
        </w:rPr>
        <w:t xml:space="preserve">Lernfragen </w:t>
      </w:r>
    </w:p>
    <w:p w:rsidR="00BE3854" w:rsidRDefault="00BE3854"/>
    <w:p w:rsidR="002861DB" w:rsidRDefault="002861DB" w:rsidP="002861DB"/>
    <w:p w:rsidR="002861DB" w:rsidRDefault="002861DB" w:rsidP="002861DB">
      <w:pPr>
        <w:rPr>
          <w:b/>
        </w:rPr>
      </w:pPr>
      <w:r w:rsidRPr="00BE3854">
        <w:rPr>
          <w:b/>
        </w:rPr>
        <w:t xml:space="preserve">Teil 2: Folie </w:t>
      </w:r>
      <w:r w:rsidR="00955418">
        <w:rPr>
          <w:b/>
        </w:rPr>
        <w:t>32-35</w:t>
      </w:r>
    </w:p>
    <w:p w:rsidR="00680C95" w:rsidRPr="00BE3854" w:rsidRDefault="00955418" w:rsidP="002861DB">
      <w:pPr>
        <w:rPr>
          <w:b/>
        </w:rPr>
      </w:pPr>
      <w:r>
        <w:rPr>
          <w:b/>
        </w:rPr>
        <w:t>Erklärung für Konjunkturzyklen</w:t>
      </w:r>
    </w:p>
    <w:p w:rsidR="00BE3854" w:rsidRDefault="00BE3854"/>
    <w:p w:rsidR="00680C95" w:rsidRDefault="00680C95"/>
    <w:p w:rsidR="00955418" w:rsidRDefault="00955418" w:rsidP="00955418">
      <w:pPr>
        <w:pStyle w:val="Listenabsatz"/>
        <w:numPr>
          <w:ilvl w:val="0"/>
          <w:numId w:val="4"/>
        </w:numPr>
      </w:pPr>
      <w:r>
        <w:t>Nennen und erklären Sie zwei mögliche Ursachen von Konjunktureinbrüchen.</w:t>
      </w:r>
    </w:p>
    <w:p w:rsidR="00E22B95" w:rsidRDefault="00E22B95" w:rsidP="00E22B95"/>
    <w:p w:rsidR="00E22B95" w:rsidRPr="002D40D7" w:rsidRDefault="00E22B95" w:rsidP="00E22B95">
      <w:pPr>
        <w:rPr>
          <w:color w:val="0070C0"/>
        </w:rPr>
      </w:pPr>
      <w:r w:rsidRPr="002D40D7">
        <w:rPr>
          <w:color w:val="0070C0"/>
        </w:rPr>
        <w:t>Warum schwer machen, wenn es auch einfach geht:</w:t>
      </w:r>
    </w:p>
    <w:p w:rsidR="00E22B95" w:rsidRDefault="00E22B95" w:rsidP="00E22B95">
      <w:pPr>
        <w:rPr>
          <w:color w:val="FF0000"/>
        </w:rPr>
      </w:pPr>
      <w:r w:rsidRPr="002D40D7">
        <w:rPr>
          <w:color w:val="FF0000"/>
        </w:rPr>
        <w:t xml:space="preserve">Pandemien: zur Abwehr von Gesundheitsrisiken wird die wirtschaftliche </w:t>
      </w:r>
      <w:r w:rsidR="002D40D7">
        <w:rPr>
          <w:color w:val="FF0000"/>
        </w:rPr>
        <w:t>Tätigkeit zurückgefahren.</w:t>
      </w:r>
    </w:p>
    <w:p w:rsidR="002D40D7" w:rsidRPr="002D40D7" w:rsidRDefault="002D40D7" w:rsidP="00E22B95">
      <w:pPr>
        <w:rPr>
          <w:color w:val="FF0000"/>
        </w:rPr>
      </w:pPr>
      <w:r>
        <w:rPr>
          <w:color w:val="FF0000"/>
        </w:rPr>
        <w:t>Versorgungsengpässe bei Grundstoffen, z.B. Erdöl. Die Leistung der Wirtschaft wird zurückgefahren um die Vorräte zu strecken.</w:t>
      </w:r>
    </w:p>
    <w:p w:rsidR="00E22B95" w:rsidRDefault="00E22B95" w:rsidP="00E22B95"/>
    <w:p w:rsidR="00955418" w:rsidRDefault="00955418" w:rsidP="00955418">
      <w:pPr>
        <w:pStyle w:val="Listenabsatz"/>
        <w:numPr>
          <w:ilvl w:val="0"/>
          <w:numId w:val="4"/>
        </w:numPr>
      </w:pPr>
      <w:r>
        <w:t>Wieso haben Schwankungen der Geldpolitik eine Auswirkung auf die Nachfrage nach Gütern? Erklären Sie dies am Beispiel einer Deflation.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>Der Keynesianismus meint, dass die Investitionen der Unternehmen mit der Konjunktur schwanken würden. Erklären Sie den Zusammenhang.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 xml:space="preserve">Erklären Sie die </w:t>
      </w:r>
      <w:proofErr w:type="spellStart"/>
      <w:r>
        <w:t>Schumpetersche</w:t>
      </w:r>
      <w:proofErr w:type="spellEnd"/>
      <w:r>
        <w:t xml:space="preserve"> Konjunkturtheorie.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>Wieso schreibt man den Lohnverhandlungen zu, dass sie konjunkturelle Schwankungen tendenziell verstärken würden?</w:t>
      </w:r>
    </w:p>
    <w:sectPr w:rsidR="00955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BE6"/>
    <w:multiLevelType w:val="hybridMultilevel"/>
    <w:tmpl w:val="01D81174"/>
    <w:lvl w:ilvl="0" w:tplc="CBDC6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1F4"/>
    <w:multiLevelType w:val="hybridMultilevel"/>
    <w:tmpl w:val="88DE2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290E"/>
    <w:multiLevelType w:val="hybridMultilevel"/>
    <w:tmpl w:val="7EF60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A7BC2"/>
    <w:multiLevelType w:val="hybridMultilevel"/>
    <w:tmpl w:val="17E873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4"/>
    <w:rsid w:val="001C7753"/>
    <w:rsid w:val="002861DB"/>
    <w:rsid w:val="002D40D7"/>
    <w:rsid w:val="00474108"/>
    <w:rsid w:val="00486D16"/>
    <w:rsid w:val="00680C95"/>
    <w:rsid w:val="007B7A1C"/>
    <w:rsid w:val="007C5666"/>
    <w:rsid w:val="007D12A0"/>
    <w:rsid w:val="008A67DF"/>
    <w:rsid w:val="00955418"/>
    <w:rsid w:val="00BE3854"/>
    <w:rsid w:val="00E22B95"/>
    <w:rsid w:val="00E67F54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4106-A6D2-4FF8-9E5C-3A56388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2020-05-04T19:53:00Z</dcterms:created>
  <dcterms:modified xsi:type="dcterms:W3CDTF">2020-05-04T19:53:00Z</dcterms:modified>
</cp:coreProperties>
</file>